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АДМИНИСТРАЦИЯ  СИБИРЦЕВСКОГО 1-ГО  СЕЛЬСОВЕТА</w:t>
      </w:r>
    </w:p>
    <w:p w:rsidR="003B44A5" w:rsidRPr="003D4BCA" w:rsidRDefault="003D4BCA" w:rsidP="003D4BCA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       </w:t>
      </w:r>
      <w:r w:rsidR="003B44A5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ВЕНГЕРОВСКОГО РАЙОНА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B44A5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НОВОСИБИРСКОЙ ОБЛАСТИ</w:t>
      </w:r>
      <w:r w:rsidR="003B44A5">
        <w:rPr>
          <w:rFonts w:ascii="Times New Roman" w:hAnsi="Times New Roman"/>
          <w:color w:val="000000"/>
          <w:sz w:val="28"/>
          <w:szCs w:val="28"/>
          <w:lang w:eastAsia="ru-RU"/>
        </w:rPr>
        <w:br/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B44A5" w:rsidRPr="00DE1149" w:rsidRDefault="00375181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от 08.11.2024</w:t>
      </w:r>
      <w:r w:rsidR="00B31F5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                             </w:t>
      </w:r>
      <w:r w:rsidR="003B44A5" w:rsidRPr="00202D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B44A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с.Сибирцево 1-е                                        №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70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 прогнозе социально-экономического развития Сибирцевского 1-го  сельсовета Венгеровского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br/>
        <w:t>на 202</w:t>
      </w:r>
      <w:r w:rsidR="00FE1801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FE1801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FE1801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:rsidR="003B44A5" w:rsidRPr="00F431A0" w:rsidRDefault="003B44A5" w:rsidP="003B44A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/>
        <w:t xml:space="preserve">В соответствии с Федеральным законом от 28.06.2014 № 172-ФЗ «О стратегическом планировании в Российской Федерации,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Федерации», Уставом</w:t>
      </w:r>
      <w:r w:rsidR="00A97F0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Сибирцевского 1-го сельсовета Венгеровского</w:t>
      </w:r>
      <w:r w:rsidR="00A97F0B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 Положением о бюджетном процессе в Сибирцевском  1-ом сельсовете Венгеровского района Новосибирской области</w:t>
      </w:r>
      <w:r w:rsidR="006D1D9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31F54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решением Совета депутатов Сибирцевского 1-го сельсовета  </w:t>
      </w:r>
      <w:r w:rsidR="00DE114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от 02.12.2019 № 2,</w:t>
      </w:r>
      <w:r w:rsidR="00A97F0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A97F0B" w:rsidRPr="00F431A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</w:t>
      </w:r>
      <w:r w:rsidR="00F431A0" w:rsidRPr="00F431A0">
        <w:rPr>
          <w:rFonts w:ascii="Times New Roman" w:hAnsi="Times New Roman"/>
          <w:sz w:val="28"/>
          <w:szCs w:val="28"/>
        </w:rPr>
        <w:t>с изменениями от 29.01.2021№ 2, от 02.04.2021№ 4, от 27.12.2021№2, от 21.07.2022 №3, от 26.04.2023г №2)</w:t>
      </w:r>
      <w:r w:rsidR="00A97F0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114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администрация Сибирцевского 1-го сельсовета Венгеровского района Новосибирской области </w:t>
      </w:r>
      <w:r w:rsidRPr="006D1D9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B44A5" w:rsidRDefault="003B44A5" w:rsidP="003B44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44A5" w:rsidRPr="00DE1149" w:rsidRDefault="003B44A5" w:rsidP="003B44A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E1149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3B44A5" w:rsidRDefault="003B44A5" w:rsidP="003B44A5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</w:p>
    <w:p w:rsidR="003B44A5" w:rsidRDefault="003B44A5" w:rsidP="00B31F54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1.Одобрить прилагаемый прогноз социально-экономического развития Сибирцевского 1-го Венгеровского района Новосибирской области  на 202</w:t>
      </w:r>
      <w:r w:rsidR="00097D5C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097D5C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097D5C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 (далее – прогноз социально-экономического развития).</w:t>
      </w:r>
    </w:p>
    <w:p w:rsidR="003B44A5" w:rsidRDefault="003B44A5" w:rsidP="00B31F54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2.Специалистам администрации Сибирцевского 1-го  сельсовета Венгеровского района Новосибирской области  при разработке планово-прогнозных документов на 202</w:t>
      </w:r>
      <w:r w:rsidR="00097D5C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097D5C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097D5C">
        <w:rPr>
          <w:rFonts w:ascii="Times New Roman" w:hAnsi="Times New Roman"/>
          <w:sz w:val="28"/>
          <w:szCs w:val="28"/>
          <w:lang w:eastAsia="ru-RU"/>
        </w:rPr>
        <w:t>7</w:t>
      </w:r>
      <w:r w:rsidR="00DE114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годов руководствоваться прогнозом социально-экономического развития.</w:t>
      </w:r>
    </w:p>
    <w:p w:rsidR="003B44A5" w:rsidRDefault="003B44A5" w:rsidP="00B31F5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Опубликовать настоящее постановление в газете «Вестник Сибирцевского 1-го сельсовета Венгеровского района Новосибирской области» и разместить на официальном сайте администрации Сибирцевского 1-го сельсовета Венгеровского района Новосибирской области.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Сибирцевского 1-го  сельсовета</w:t>
      </w: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Венгеровского района</w:t>
      </w:r>
    </w:p>
    <w:p w:rsidR="003B44A5" w:rsidRDefault="003B44A5" w:rsidP="003B44A5">
      <w:pPr>
        <w:snapToGri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                                                                </w:t>
      </w:r>
      <w:r w:rsidR="00DE1149">
        <w:rPr>
          <w:rFonts w:ascii="Times New Roman" w:hAnsi="Times New Roman"/>
          <w:color w:val="000000"/>
          <w:sz w:val="28"/>
          <w:szCs w:val="28"/>
        </w:rPr>
        <w:t>Лучкина Л.П.</w:t>
      </w:r>
    </w:p>
    <w:p w:rsidR="003B44A5" w:rsidRDefault="003B44A5" w:rsidP="00097D5C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</w:t>
      </w:r>
      <w:r>
        <w:rPr>
          <w:rFonts w:ascii="Times New Roman" w:hAnsi="Times New Roman"/>
          <w:sz w:val="28"/>
          <w:szCs w:val="28"/>
        </w:rPr>
        <w:t>ОДОБРЕН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постановлением администрации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Сибирцевского 1-го  сельсовета 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Венгеровского района</w:t>
      </w:r>
    </w:p>
    <w:p w:rsidR="003B44A5" w:rsidRDefault="003B44A5" w:rsidP="003B44A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Новосибирской области  </w:t>
      </w:r>
    </w:p>
    <w:p w:rsidR="003B44A5" w:rsidRPr="00DE1149" w:rsidRDefault="003B44A5" w:rsidP="003B44A5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 w:rsidR="00B31F54">
        <w:rPr>
          <w:rFonts w:ascii="Times New Roman" w:hAnsi="Times New Roman"/>
          <w:color w:val="000000" w:themeColor="text1"/>
          <w:sz w:val="28"/>
          <w:szCs w:val="28"/>
        </w:rPr>
        <w:t>от 08</w:t>
      </w:r>
      <w:r w:rsidR="00097D5C">
        <w:rPr>
          <w:rFonts w:ascii="Times New Roman" w:hAnsi="Times New Roman"/>
          <w:color w:val="000000" w:themeColor="text1"/>
          <w:sz w:val="28"/>
          <w:szCs w:val="28"/>
        </w:rPr>
        <w:t>.11.2024</w:t>
      </w:r>
      <w:r w:rsidRPr="00202D08">
        <w:rPr>
          <w:rFonts w:ascii="Times New Roman" w:hAnsi="Times New Roman"/>
          <w:color w:val="000000" w:themeColor="text1"/>
          <w:sz w:val="28"/>
          <w:szCs w:val="28"/>
        </w:rPr>
        <w:t xml:space="preserve">   № </w:t>
      </w:r>
      <w:r w:rsidR="00097D5C">
        <w:rPr>
          <w:rFonts w:ascii="Times New Roman" w:hAnsi="Times New Roman"/>
          <w:color w:val="000000" w:themeColor="text1"/>
          <w:sz w:val="28"/>
          <w:szCs w:val="28"/>
        </w:rPr>
        <w:t>70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E1149">
        <w:rPr>
          <w:rFonts w:ascii="Times New Roman" w:hAnsi="Times New Roman"/>
          <w:color w:val="FF0000"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>Прогноз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социально-экономического развития Сибирцевского 1-го  сельсовета Венгеровского района Новосибирской области  </w:t>
      </w:r>
      <w:r>
        <w:rPr>
          <w:rFonts w:ascii="Times New Roman" w:hAnsi="Times New Roman"/>
          <w:sz w:val="28"/>
          <w:szCs w:val="28"/>
          <w:lang w:eastAsia="ru-RU"/>
        </w:rPr>
        <w:br/>
        <w:t>на 202</w:t>
      </w:r>
      <w:r w:rsidR="00097D5C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097D5C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097D5C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:rsidR="003B44A5" w:rsidRDefault="003B44A5" w:rsidP="003B44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1"/>
        <w:gridCol w:w="2581"/>
        <w:gridCol w:w="1660"/>
        <w:gridCol w:w="985"/>
        <w:gridCol w:w="1071"/>
        <w:gridCol w:w="911"/>
        <w:gridCol w:w="911"/>
        <w:gridCol w:w="911"/>
      </w:tblGrid>
      <w:tr w:rsidR="003B44A5" w:rsidTr="003B44A5"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Отчет 20</w:t>
            </w:r>
            <w:r w:rsidR="00B35608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2</w:t>
            </w:r>
            <w:r w:rsidR="00731A9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Оценка 202</w:t>
            </w:r>
            <w:r w:rsidR="001B5CE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Прогноз</w:t>
            </w:r>
          </w:p>
        </w:tc>
      </w:tr>
      <w:tr w:rsidR="003B44A5" w:rsidTr="003B44A5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 w:rsidP="001B5C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1B5CE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1B5CE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35608" w:rsidRDefault="0042788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</w:t>
            </w:r>
            <w:r w:rsidR="001B5CE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производства продукции сельского хозяйства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2788B" w:rsidRDefault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102,2 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102,2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1151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102,2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оборота розничной торговли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42788B" w:rsidRDefault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122,9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122,9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F55D92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123</w:t>
            </w:r>
            <w:r w:rsidR="00C70C1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2004FA" w:rsidRDefault="00200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123</w:t>
            </w:r>
            <w:r w:rsidR="0042788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  <w:r w:rsidR="006B3A1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F55D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123,8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Объем инвестиций в основной капитал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Индекс объема инвестиций в основной капитал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Объем инвестиций в основной капитал в расчете на душу населения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2004FA" w:rsidP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DA0BDB"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  <w:r w:rsidR="00731A9E"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постоянного населения (среднегодовая)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274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 w:rsidP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731A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280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Общий коэффициент рождаемости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731A9E" w:rsidP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3,6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1B5CE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C70C14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5,5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Общий коэффициент смертности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10,9 </w:t>
            </w:r>
            <w:r w:rsidR="002004F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767573" w:rsidRDefault="001B5CE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846B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1119D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846B22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846B2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12,8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Коэффициент миграционного прироста (зарегистрировано по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месту жительства)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человек на 1000 населения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4638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 w:rsidR="00FE5B4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,0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846B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41151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Численность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занятых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экономике (среднегодовая)</w:t>
            </w:r>
          </w:p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тыс. человек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1B5CE1" w:rsidP="00731A9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0,087</w:t>
            </w:r>
            <w:r w:rsidR="002004F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731A9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846B2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 w:rsidR="00FE180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 w:rsidP="00AF76D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 w:rsidR="00AF76D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B2574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80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Фонд заработной платы работников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B381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6,4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B381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US" w:eastAsia="ru-RU"/>
              </w:rPr>
              <w:t>7</w:t>
            </w: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B25748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6C04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5,4</w:t>
            </w:r>
          </w:p>
        </w:tc>
      </w:tr>
      <w:tr w:rsidR="003B44A5" w:rsidTr="003B44A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 w:rsidP="00B257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Среднемесячная </w:t>
            </w:r>
            <w:r w:rsidR="00B257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начисленная заработная плата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3B44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2004FA" w:rsidP="00DB381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DB3818"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36000</w:t>
            </w:r>
            <w:r w:rsidR="00731A9E"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DB3818"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Pr="00DA0BDB" w:rsidRDefault="00DB3818" w:rsidP="00AF76D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DA0B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42000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45000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44A5" w:rsidRDefault="00DA0BDB" w:rsidP="00B2574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47000</w:t>
            </w:r>
          </w:p>
        </w:tc>
      </w:tr>
    </w:tbl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D4B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Пояснительная записка к прогнозу</w:t>
      </w:r>
      <w:r>
        <w:rPr>
          <w:rFonts w:ascii="Times New Roman" w:hAnsi="Times New Roman"/>
          <w:sz w:val="28"/>
          <w:szCs w:val="28"/>
        </w:rPr>
        <w:br/>
        <w:t>социально-экономического развития Сибирцевского 1-го сельсовета</w:t>
      </w:r>
      <w:r>
        <w:rPr>
          <w:rFonts w:ascii="Times New Roman" w:hAnsi="Times New Roman"/>
          <w:sz w:val="28"/>
          <w:szCs w:val="28"/>
          <w:lang w:eastAsia="ru-RU"/>
        </w:rPr>
        <w:t xml:space="preserve"> Венгеровского района Новосибирской области  </w:t>
      </w:r>
      <w:r w:rsidR="001B5CE1">
        <w:rPr>
          <w:rFonts w:ascii="Times New Roman" w:hAnsi="Times New Roman"/>
          <w:sz w:val="28"/>
          <w:szCs w:val="28"/>
        </w:rPr>
        <w:br/>
        <w:t>на 2025 год и плановый период 2026 и 2027</w:t>
      </w:r>
      <w:r>
        <w:rPr>
          <w:rFonts w:ascii="Times New Roman" w:hAnsi="Times New Roman"/>
          <w:sz w:val="28"/>
          <w:szCs w:val="28"/>
        </w:rPr>
        <w:t xml:space="preserve"> годов</w:t>
      </w:r>
    </w:p>
    <w:p w:rsidR="003B44A5" w:rsidRDefault="003B44A5" w:rsidP="00FE1801">
      <w:pPr>
        <w:pStyle w:val="31"/>
        <w:ind w:right="-1" w:firstLine="708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color w:val="auto"/>
          <w:szCs w:val="28"/>
        </w:rPr>
        <w:t>Основные показатели прогноза социально-экономического развития Сибир</w:t>
      </w:r>
      <w:r w:rsidR="001B5CE1">
        <w:rPr>
          <w:rFonts w:ascii="Times New Roman" w:hAnsi="Times New Roman"/>
          <w:color w:val="auto"/>
          <w:szCs w:val="28"/>
        </w:rPr>
        <w:t>цевского 1-го сельсовета на 2025 год и плановый период 2026</w:t>
      </w:r>
      <w:r w:rsidR="006C041A">
        <w:rPr>
          <w:rFonts w:ascii="Times New Roman" w:hAnsi="Times New Roman"/>
          <w:color w:val="auto"/>
          <w:szCs w:val="28"/>
        </w:rPr>
        <w:t xml:space="preserve"> и </w:t>
      </w:r>
      <w:r w:rsidR="001B5CE1">
        <w:rPr>
          <w:rFonts w:ascii="Times New Roman" w:hAnsi="Times New Roman"/>
          <w:color w:val="auto"/>
          <w:szCs w:val="28"/>
        </w:rPr>
        <w:t>2027</w:t>
      </w:r>
      <w:r>
        <w:rPr>
          <w:rFonts w:ascii="Times New Roman" w:hAnsi="Times New Roman"/>
          <w:color w:val="auto"/>
          <w:szCs w:val="28"/>
        </w:rPr>
        <w:t xml:space="preserve"> годов разработаны на основе </w:t>
      </w:r>
      <w:r w:rsidR="003D4BCA">
        <w:rPr>
          <w:rFonts w:ascii="Times New Roman" w:hAnsi="Times New Roman"/>
          <w:color w:val="auto"/>
          <w:szCs w:val="28"/>
        </w:rPr>
        <w:t xml:space="preserve"> </w:t>
      </w:r>
      <w:r w:rsidR="00FE1801">
        <w:rPr>
          <w:rFonts w:ascii="Times New Roman" w:hAnsi="Times New Roman"/>
          <w:color w:val="auto"/>
          <w:szCs w:val="28"/>
        </w:rPr>
        <w:t>п</w:t>
      </w:r>
      <w:r>
        <w:rPr>
          <w:rFonts w:ascii="Times New Roman" w:hAnsi="Times New Roman"/>
          <w:color w:val="auto"/>
          <w:szCs w:val="28"/>
        </w:rPr>
        <w:t>оказателей прогноза  социально-экономического разви</w:t>
      </w:r>
      <w:r w:rsidR="00FE1801">
        <w:rPr>
          <w:rFonts w:ascii="Times New Roman" w:hAnsi="Times New Roman"/>
          <w:color w:val="auto"/>
          <w:szCs w:val="28"/>
        </w:rPr>
        <w:t xml:space="preserve">тия  </w:t>
      </w:r>
      <w:r w:rsidR="003D4BCA">
        <w:rPr>
          <w:rFonts w:ascii="Times New Roman" w:hAnsi="Times New Roman"/>
          <w:color w:val="auto"/>
          <w:szCs w:val="28"/>
        </w:rPr>
        <w:t>Сибир</w:t>
      </w:r>
      <w:r w:rsidR="00FE1801">
        <w:rPr>
          <w:rFonts w:ascii="Times New Roman" w:hAnsi="Times New Roman"/>
          <w:color w:val="auto"/>
          <w:szCs w:val="28"/>
        </w:rPr>
        <w:t>цевского 1-го сельсовета до 2027</w:t>
      </w:r>
      <w:r>
        <w:rPr>
          <w:rFonts w:ascii="Times New Roman" w:hAnsi="Times New Roman"/>
          <w:color w:val="auto"/>
          <w:szCs w:val="28"/>
        </w:rPr>
        <w:t xml:space="preserve"> года, </w:t>
      </w:r>
      <w:r w:rsidR="003D4BCA">
        <w:rPr>
          <w:rFonts w:ascii="Times New Roman" w:hAnsi="Times New Roman"/>
          <w:color w:val="auto"/>
          <w:szCs w:val="28"/>
        </w:rPr>
        <w:t>с учетом анализа социально-экономиче</w:t>
      </w:r>
      <w:r w:rsidR="00FE1801">
        <w:rPr>
          <w:rFonts w:ascii="Times New Roman" w:hAnsi="Times New Roman"/>
          <w:color w:val="auto"/>
          <w:szCs w:val="28"/>
        </w:rPr>
        <w:t>ского развития поселения на 2023 год и истекший период 2024</w:t>
      </w:r>
      <w:r w:rsidR="003D4BCA">
        <w:rPr>
          <w:rFonts w:ascii="Times New Roman" w:hAnsi="Times New Roman"/>
          <w:color w:val="auto"/>
          <w:szCs w:val="28"/>
        </w:rPr>
        <w:t xml:space="preserve"> года. </w:t>
      </w:r>
    </w:p>
    <w:p w:rsidR="003B44A5" w:rsidRDefault="003B44A5" w:rsidP="003B44A5">
      <w:pPr>
        <w:pStyle w:val="31"/>
        <w:ind w:right="-1" w:firstLine="708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Численность н</w:t>
      </w:r>
      <w:r w:rsidR="00C5378E">
        <w:rPr>
          <w:rFonts w:ascii="Times New Roman" w:hAnsi="Times New Roman"/>
          <w:bCs/>
          <w:color w:val="auto"/>
        </w:rPr>
        <w:t>аселения поселения н</w:t>
      </w:r>
      <w:r w:rsidR="00CB55C0">
        <w:rPr>
          <w:rFonts w:ascii="Times New Roman" w:hAnsi="Times New Roman"/>
          <w:bCs/>
          <w:color w:val="auto"/>
        </w:rPr>
        <w:t>а 01.</w:t>
      </w:r>
      <w:r w:rsidR="00FE1801">
        <w:rPr>
          <w:rFonts w:ascii="Times New Roman" w:hAnsi="Times New Roman"/>
          <w:bCs/>
          <w:color w:val="auto"/>
        </w:rPr>
        <w:t>01.2024</w:t>
      </w:r>
      <w:r>
        <w:rPr>
          <w:rFonts w:ascii="Times New Roman" w:hAnsi="Times New Roman"/>
          <w:bCs/>
          <w:color w:val="auto"/>
        </w:rPr>
        <w:t xml:space="preserve"> состави</w:t>
      </w:r>
      <w:r w:rsidR="00FE1801">
        <w:rPr>
          <w:rFonts w:ascii="Times New Roman" w:hAnsi="Times New Roman"/>
          <w:bCs/>
          <w:color w:val="auto"/>
        </w:rPr>
        <w:t>ла 267 человек, оценочно за 2024</w:t>
      </w:r>
      <w:r>
        <w:rPr>
          <w:rFonts w:ascii="Times New Roman" w:hAnsi="Times New Roman"/>
          <w:bCs/>
          <w:color w:val="auto"/>
        </w:rPr>
        <w:t xml:space="preserve"> год общий коэффициент рождаемости – </w:t>
      </w:r>
      <w:r w:rsidR="00FE1801">
        <w:rPr>
          <w:rFonts w:ascii="Times New Roman" w:hAnsi="Times New Roman"/>
          <w:bCs/>
          <w:color w:val="auto"/>
        </w:rPr>
        <w:t>3,7</w:t>
      </w:r>
      <w:r>
        <w:rPr>
          <w:rFonts w:ascii="Times New Roman" w:hAnsi="Times New Roman"/>
          <w:bCs/>
          <w:color w:val="auto"/>
        </w:rPr>
        <w:t xml:space="preserve"> человек на 1000 населения, общий коэффициент смертности –</w:t>
      </w:r>
      <w:r w:rsidR="00FE1801">
        <w:rPr>
          <w:rFonts w:ascii="Times New Roman" w:hAnsi="Times New Roman"/>
          <w:bCs/>
          <w:color w:val="auto"/>
        </w:rPr>
        <w:t>18,7</w:t>
      </w:r>
      <w:r>
        <w:rPr>
          <w:rFonts w:ascii="Times New Roman" w:hAnsi="Times New Roman"/>
          <w:bCs/>
          <w:color w:val="auto"/>
        </w:rPr>
        <w:t xml:space="preserve"> человек на 1000 населения, коэффициент миграционного прироста  - </w:t>
      </w:r>
      <w:r w:rsidR="00C5378E">
        <w:rPr>
          <w:rFonts w:ascii="Times New Roman" w:hAnsi="Times New Roman"/>
          <w:bCs/>
          <w:color w:val="auto"/>
        </w:rPr>
        <w:t>0</w:t>
      </w:r>
      <w:r>
        <w:rPr>
          <w:rFonts w:ascii="Times New Roman" w:hAnsi="Times New Roman"/>
          <w:bCs/>
          <w:color w:val="auto"/>
        </w:rPr>
        <w:t xml:space="preserve"> ч</w:t>
      </w:r>
      <w:r w:rsidR="00C5378E">
        <w:rPr>
          <w:rFonts w:ascii="Times New Roman" w:hAnsi="Times New Roman"/>
          <w:bCs/>
          <w:color w:val="auto"/>
        </w:rPr>
        <w:t xml:space="preserve">еловек на 1000 населения. </w:t>
      </w:r>
      <w:r w:rsidR="00FE1801">
        <w:rPr>
          <w:rFonts w:ascii="Times New Roman" w:hAnsi="Times New Roman"/>
          <w:bCs/>
          <w:color w:val="auto"/>
        </w:rPr>
        <w:t>В 2025-2027</w:t>
      </w:r>
      <w:r>
        <w:rPr>
          <w:rFonts w:ascii="Times New Roman" w:hAnsi="Times New Roman"/>
          <w:bCs/>
          <w:color w:val="auto"/>
        </w:rPr>
        <w:t xml:space="preserve"> годах</w:t>
      </w:r>
      <w:r w:rsidR="00C5378E">
        <w:rPr>
          <w:rFonts w:ascii="Times New Roman" w:hAnsi="Times New Roman"/>
          <w:bCs/>
          <w:color w:val="auto"/>
        </w:rPr>
        <w:t xml:space="preserve"> не</w:t>
      </w:r>
      <w:r>
        <w:rPr>
          <w:rFonts w:ascii="Times New Roman" w:hAnsi="Times New Roman"/>
          <w:bCs/>
          <w:color w:val="auto"/>
        </w:rPr>
        <w:t xml:space="preserve"> прогнозируется прирост численности населения</w:t>
      </w:r>
      <w:r w:rsidR="00C5378E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bCs/>
          <w:color w:val="auto"/>
        </w:rPr>
        <w:t xml:space="preserve"> </w:t>
      </w:r>
      <w:r w:rsidR="00C5378E">
        <w:rPr>
          <w:rFonts w:ascii="Times New Roman" w:hAnsi="Times New Roman"/>
          <w:bCs/>
          <w:color w:val="auto"/>
        </w:rPr>
        <w:t>рождаемость</w:t>
      </w:r>
      <w:r>
        <w:rPr>
          <w:rFonts w:ascii="Times New Roman" w:hAnsi="Times New Roman"/>
          <w:bCs/>
          <w:color w:val="auto"/>
        </w:rPr>
        <w:t xml:space="preserve"> </w:t>
      </w:r>
      <w:r w:rsidR="00C5378E">
        <w:rPr>
          <w:rFonts w:ascii="Times New Roman" w:hAnsi="Times New Roman"/>
          <w:bCs/>
          <w:color w:val="auto"/>
        </w:rPr>
        <w:t>низкая</w:t>
      </w:r>
      <w:r>
        <w:rPr>
          <w:rFonts w:ascii="Times New Roman" w:hAnsi="Times New Roman"/>
          <w:bCs/>
          <w:color w:val="auto"/>
        </w:rPr>
        <w:t xml:space="preserve">, </w:t>
      </w:r>
      <w:r w:rsidR="00C5378E">
        <w:rPr>
          <w:rFonts w:ascii="Times New Roman" w:hAnsi="Times New Roman"/>
          <w:bCs/>
          <w:color w:val="auto"/>
        </w:rPr>
        <w:t>миграционный прирост</w:t>
      </w:r>
      <w:r w:rsidR="005C7973">
        <w:rPr>
          <w:rFonts w:ascii="Times New Roman" w:hAnsi="Times New Roman"/>
          <w:bCs/>
          <w:color w:val="auto"/>
        </w:rPr>
        <w:t xml:space="preserve"> падает</w:t>
      </w:r>
      <w:r>
        <w:rPr>
          <w:rFonts w:ascii="Times New Roman" w:hAnsi="Times New Roman"/>
          <w:bCs/>
          <w:color w:val="auto"/>
        </w:rPr>
        <w:t xml:space="preserve">, </w:t>
      </w:r>
      <w:r w:rsidR="005C7973">
        <w:rPr>
          <w:rFonts w:ascii="Times New Roman" w:hAnsi="Times New Roman"/>
          <w:bCs/>
          <w:color w:val="auto"/>
        </w:rPr>
        <w:t>смертность не снижается.</w:t>
      </w:r>
    </w:p>
    <w:p w:rsidR="003B44A5" w:rsidRDefault="00DA0BDB" w:rsidP="00DA0BDB">
      <w:pPr>
        <w:pStyle w:val="31"/>
        <w:ind w:right="-1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 xml:space="preserve">          </w:t>
      </w:r>
      <w:r w:rsidR="003B44A5">
        <w:rPr>
          <w:rFonts w:ascii="Times New Roman" w:hAnsi="Times New Roman"/>
          <w:color w:val="000000"/>
          <w:szCs w:val="28"/>
        </w:rPr>
        <w:t>Ведущее место в экономике поселения принадлежало сельскохозяйственному производству, сейчас за счет уменьшения посевных площадей идет спад.</w:t>
      </w:r>
      <w:r w:rsidR="003B44A5">
        <w:rPr>
          <w:rFonts w:ascii="Times New Roman" w:hAnsi="Times New Roman"/>
          <w:szCs w:val="28"/>
        </w:rPr>
        <w:t xml:space="preserve"> </w:t>
      </w:r>
      <w:r w:rsidR="003B44A5">
        <w:rPr>
          <w:rFonts w:ascii="Times New Roman" w:hAnsi="Times New Roman"/>
          <w:color w:val="auto"/>
          <w:szCs w:val="28"/>
        </w:rPr>
        <w:t xml:space="preserve">Прогноз </w:t>
      </w:r>
      <w:r w:rsidR="00FE1801">
        <w:rPr>
          <w:rFonts w:ascii="Times New Roman" w:hAnsi="Times New Roman"/>
          <w:color w:val="auto"/>
          <w:szCs w:val="28"/>
        </w:rPr>
        <w:t>на 2025-2027</w:t>
      </w:r>
      <w:r w:rsidR="003B44A5">
        <w:rPr>
          <w:rFonts w:ascii="Times New Roman" w:hAnsi="Times New Roman"/>
          <w:color w:val="auto"/>
          <w:szCs w:val="28"/>
        </w:rPr>
        <w:t xml:space="preserve"> годы разработан с учетом особенностей производства в каждом секторе сельского хозяйства, реализации программ развития сельского хозяйства, усовершенствования финансовой и материально-технической поддержки, повышения  доходности сельскохозяйственного производства. </w:t>
      </w:r>
    </w:p>
    <w:p w:rsidR="003B44A5" w:rsidRDefault="003B44A5" w:rsidP="003B44A5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>По прогнозу индекс производства продукции сел</w:t>
      </w:r>
      <w:r w:rsidR="00FE1801">
        <w:rPr>
          <w:rFonts w:ascii="Times New Roman" w:hAnsi="Times New Roman"/>
          <w:color w:val="auto"/>
          <w:szCs w:val="28"/>
        </w:rPr>
        <w:t>ьского хозяйства составит в 2025</w:t>
      </w:r>
      <w:r w:rsidR="00CB55C0">
        <w:rPr>
          <w:rFonts w:ascii="Times New Roman" w:hAnsi="Times New Roman"/>
          <w:color w:val="auto"/>
          <w:szCs w:val="28"/>
        </w:rPr>
        <w:t xml:space="preserve"> году </w:t>
      </w:r>
      <w:r w:rsidR="00FE1801">
        <w:rPr>
          <w:rFonts w:ascii="Times New Roman" w:hAnsi="Times New Roman"/>
          <w:color w:val="000000" w:themeColor="text1"/>
          <w:szCs w:val="28"/>
        </w:rPr>
        <w:t>102,2 %,в 2026</w:t>
      </w:r>
      <w:r w:rsidR="005C7973" w:rsidRPr="00411512">
        <w:rPr>
          <w:rFonts w:ascii="Times New Roman" w:hAnsi="Times New Roman"/>
          <w:color w:val="000000" w:themeColor="text1"/>
          <w:szCs w:val="28"/>
        </w:rPr>
        <w:t xml:space="preserve"> – 102</w:t>
      </w:r>
      <w:r w:rsidR="00FE1801">
        <w:rPr>
          <w:rFonts w:ascii="Times New Roman" w:hAnsi="Times New Roman"/>
          <w:color w:val="000000" w:themeColor="text1"/>
          <w:szCs w:val="28"/>
        </w:rPr>
        <w:t>,2 %, в 2027</w:t>
      </w:r>
      <w:r w:rsidRPr="00411512">
        <w:rPr>
          <w:rFonts w:ascii="Times New Roman" w:hAnsi="Times New Roman"/>
          <w:color w:val="000000" w:themeColor="text1"/>
          <w:szCs w:val="28"/>
        </w:rPr>
        <w:t xml:space="preserve"> году – 102,2 </w:t>
      </w:r>
      <w:r>
        <w:rPr>
          <w:rFonts w:ascii="Times New Roman" w:hAnsi="Times New Roman"/>
          <w:color w:val="auto"/>
          <w:szCs w:val="28"/>
        </w:rPr>
        <w:t>%.</w:t>
      </w:r>
    </w:p>
    <w:p w:rsidR="003B44A5" w:rsidRDefault="003B44A5" w:rsidP="00F55D92">
      <w:pPr>
        <w:pStyle w:val="31"/>
        <w:ind w:right="-1" w:firstLine="708"/>
        <w:rPr>
          <w:rFonts w:ascii="Times New Roman" w:hAnsi="Times New Roman"/>
          <w:color w:val="auto"/>
          <w:szCs w:val="28"/>
        </w:rPr>
      </w:pPr>
      <w:r>
        <w:rPr>
          <w:rFonts w:ascii="Times New Roman" w:hAnsi="Times New Roman"/>
          <w:color w:val="auto"/>
          <w:szCs w:val="28"/>
        </w:rPr>
        <w:t xml:space="preserve">Потребительский рынок продолжает оказывать существенное влияние на поддержание общеэкономической динамики на достаточно высоком уровне. В ответ на потребительские предпочтения и растущие требования к ассортименту, качеству и доступности предоставляемой продукции и услуг увеличивается доля современных форм торговли и обслуживания населения, повышается уровень конкурентоспособности, что способствует ускорению развития оборота розничной торговли и платных услуг населению. </w:t>
      </w:r>
    </w:p>
    <w:p w:rsidR="003B44A5" w:rsidRDefault="003B44A5" w:rsidP="00FE1801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розничного товарооборота в сопоставимой </w:t>
      </w:r>
      <w:r w:rsidR="00FE1801">
        <w:rPr>
          <w:rFonts w:ascii="Times New Roman" w:hAnsi="Times New Roman"/>
          <w:sz w:val="28"/>
          <w:szCs w:val="28"/>
        </w:rPr>
        <w:t>оценке оценочно возрастет в 2025</w:t>
      </w:r>
      <w:r w:rsidR="00F55D92">
        <w:rPr>
          <w:rFonts w:ascii="Times New Roman" w:hAnsi="Times New Roman"/>
          <w:sz w:val="28"/>
          <w:szCs w:val="28"/>
        </w:rPr>
        <w:t xml:space="preserve"> году до</w:t>
      </w:r>
      <w:r>
        <w:rPr>
          <w:rFonts w:ascii="Times New Roman" w:hAnsi="Times New Roman"/>
          <w:sz w:val="28"/>
          <w:szCs w:val="28"/>
        </w:rPr>
        <w:t xml:space="preserve"> </w:t>
      </w:r>
      <w:r w:rsidR="00DA0BDB">
        <w:rPr>
          <w:rFonts w:ascii="Times New Roman" w:hAnsi="Times New Roman"/>
          <w:color w:val="000000" w:themeColor="text1"/>
          <w:sz w:val="28"/>
          <w:szCs w:val="28"/>
        </w:rPr>
        <w:t>123,5</w:t>
      </w:r>
      <w:bookmarkStart w:id="0" w:name="_GoBack"/>
      <w:bookmarkEnd w:id="0"/>
      <w:r w:rsidRPr="004115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%, индекс объема платных услуг населению </w:t>
      </w:r>
      <w:r>
        <w:rPr>
          <w:rFonts w:ascii="Times New Roman" w:hAnsi="Times New Roman"/>
          <w:sz w:val="28"/>
          <w:szCs w:val="28"/>
        </w:rPr>
        <w:lastRenderedPageBreak/>
        <w:t>соста</w:t>
      </w:r>
      <w:r w:rsidR="005C7973">
        <w:rPr>
          <w:rFonts w:ascii="Times New Roman" w:hAnsi="Times New Roman"/>
          <w:sz w:val="28"/>
          <w:szCs w:val="28"/>
        </w:rPr>
        <w:t xml:space="preserve">вит </w:t>
      </w:r>
      <w:r w:rsidR="005C7973" w:rsidRPr="00411512">
        <w:rPr>
          <w:rFonts w:ascii="Times New Roman" w:hAnsi="Times New Roman"/>
          <w:color w:val="000000" w:themeColor="text1"/>
          <w:sz w:val="28"/>
          <w:szCs w:val="28"/>
        </w:rPr>
        <w:t xml:space="preserve">100,1 </w:t>
      </w:r>
      <w:r w:rsidR="00F55D92">
        <w:rPr>
          <w:rFonts w:ascii="Times New Roman" w:hAnsi="Times New Roman"/>
          <w:sz w:val="28"/>
          <w:szCs w:val="28"/>
        </w:rPr>
        <w:t>%.</w:t>
      </w:r>
      <w:r w:rsidR="00FE1801">
        <w:rPr>
          <w:rFonts w:ascii="Times New Roman" w:hAnsi="Times New Roman"/>
          <w:sz w:val="28"/>
          <w:szCs w:val="28"/>
        </w:rPr>
        <w:t xml:space="preserve">  В 2025-2027</w:t>
      </w:r>
      <w:r>
        <w:rPr>
          <w:rFonts w:ascii="Times New Roman" w:hAnsi="Times New Roman"/>
          <w:sz w:val="28"/>
          <w:szCs w:val="28"/>
        </w:rPr>
        <w:t xml:space="preserve"> годах сохранится положительная динамика индекса оборота розничной торговли и платных услуг населению.</w:t>
      </w: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3B44A5" w:rsidRDefault="003B44A5" w:rsidP="003B44A5">
      <w:pPr>
        <w:pStyle w:val="31"/>
        <w:ind w:right="-1" w:firstLine="708"/>
        <w:jc w:val="both"/>
        <w:rPr>
          <w:rFonts w:ascii="Times New Roman" w:hAnsi="Times New Roman"/>
          <w:color w:val="auto"/>
          <w:szCs w:val="28"/>
        </w:rPr>
      </w:pPr>
    </w:p>
    <w:p w:rsidR="003B44A5" w:rsidRDefault="003B44A5" w:rsidP="003B44A5"/>
    <w:p w:rsidR="00A32005" w:rsidRDefault="00A32005"/>
    <w:sectPr w:rsidR="00A32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FE3"/>
    <w:rsid w:val="00097D5C"/>
    <w:rsid w:val="001119DC"/>
    <w:rsid w:val="001B5CE1"/>
    <w:rsid w:val="002004FA"/>
    <w:rsid w:val="00202D08"/>
    <w:rsid w:val="002C14FC"/>
    <w:rsid w:val="00375181"/>
    <w:rsid w:val="003B44A5"/>
    <w:rsid w:val="003D4BCA"/>
    <w:rsid w:val="00411512"/>
    <w:rsid w:val="0042788B"/>
    <w:rsid w:val="0044638D"/>
    <w:rsid w:val="004B6079"/>
    <w:rsid w:val="005C7973"/>
    <w:rsid w:val="00671396"/>
    <w:rsid w:val="006B3A14"/>
    <w:rsid w:val="006C041A"/>
    <w:rsid w:val="006C3867"/>
    <w:rsid w:val="006D1D95"/>
    <w:rsid w:val="00731A9E"/>
    <w:rsid w:val="00742DAF"/>
    <w:rsid w:val="00767573"/>
    <w:rsid w:val="007A09B2"/>
    <w:rsid w:val="007E6DBF"/>
    <w:rsid w:val="00831B70"/>
    <w:rsid w:val="00846B22"/>
    <w:rsid w:val="00A32005"/>
    <w:rsid w:val="00A46482"/>
    <w:rsid w:val="00A71231"/>
    <w:rsid w:val="00A97F0B"/>
    <w:rsid w:val="00AF76DC"/>
    <w:rsid w:val="00B25748"/>
    <w:rsid w:val="00B31F54"/>
    <w:rsid w:val="00B35608"/>
    <w:rsid w:val="00B46323"/>
    <w:rsid w:val="00C35F5F"/>
    <w:rsid w:val="00C4579D"/>
    <w:rsid w:val="00C5378E"/>
    <w:rsid w:val="00C70C14"/>
    <w:rsid w:val="00CB55C0"/>
    <w:rsid w:val="00CD6FE3"/>
    <w:rsid w:val="00CF682F"/>
    <w:rsid w:val="00D55E13"/>
    <w:rsid w:val="00DA0BDB"/>
    <w:rsid w:val="00DB3818"/>
    <w:rsid w:val="00DE1149"/>
    <w:rsid w:val="00F431A0"/>
    <w:rsid w:val="00F43F8E"/>
    <w:rsid w:val="00F55D92"/>
    <w:rsid w:val="00FE1801"/>
    <w:rsid w:val="00FE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4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3B44A5"/>
    <w:pPr>
      <w:spacing w:after="0" w:line="240" w:lineRule="auto"/>
    </w:pPr>
    <w:rPr>
      <w:rFonts w:ascii="Arial" w:eastAsia="Times New Roman" w:hAnsi="Arial"/>
      <w:color w:val="FF0000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5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579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4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3B44A5"/>
    <w:pPr>
      <w:spacing w:after="0" w:line="240" w:lineRule="auto"/>
    </w:pPr>
    <w:rPr>
      <w:rFonts w:ascii="Arial" w:eastAsia="Times New Roman" w:hAnsi="Arial"/>
      <w:color w:val="FF0000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57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57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3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948</Words>
  <Characters>5409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6345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32</cp:revision>
  <cp:lastPrinted>2024-11-12T08:36:00Z</cp:lastPrinted>
  <dcterms:created xsi:type="dcterms:W3CDTF">2021-11-10T03:01:00Z</dcterms:created>
  <dcterms:modified xsi:type="dcterms:W3CDTF">2024-11-12T08:36:00Z</dcterms:modified>
</cp:coreProperties>
</file>